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Open Sans" w:hAnsi="Open Sans" w:cs="Open Sans"/>
          <w:b/>
          <w:sz w:val="28"/>
          <w:szCs w:val="28"/>
        </w:rPr>
      </w:pPr>
      <w:r>
        <w:rPr>
          <w:rFonts w:ascii="Open Sans" w:hAnsi="Open Sans" w:cs="Open Sans"/>
          <w:b/>
          <w:sz w:val="28"/>
          <w:szCs w:val="28"/>
        </w:rPr>
        <w:t>Bewerbungen für den SG-Praxispreis 2019</w:t>
      </w:r>
    </w:p>
    <w:p>
      <w:pPr>
        <w:pStyle w:val="berschrift1"/>
        <w:rPr>
          <w:rFonts w:ascii="Open Sans" w:hAnsi="Open Sans" w:cs="Open Sans"/>
          <w:sz w:val="22"/>
          <w:szCs w:val="22"/>
        </w:rPr>
      </w:pPr>
      <w:r>
        <w:rPr>
          <w:rFonts w:ascii="Open Sans" w:hAnsi="Open Sans" w:cs="Open Sans"/>
          <w:sz w:val="22"/>
          <w:szCs w:val="22"/>
        </w:rPr>
        <w:t xml:space="preserve">Juliana Ortiz, Florian </w:t>
      </w:r>
      <w:proofErr w:type="spellStart"/>
      <w:r>
        <w:rPr>
          <w:rFonts w:ascii="Open Sans" w:hAnsi="Open Sans" w:cs="Open Sans"/>
          <w:sz w:val="22"/>
          <w:szCs w:val="22"/>
        </w:rPr>
        <w:t>Schepper</w:t>
      </w:r>
      <w:proofErr w:type="spellEnd"/>
      <w:r>
        <w:rPr>
          <w:rFonts w:ascii="Open Sans" w:hAnsi="Open Sans" w:cs="Open Sans"/>
          <w:sz w:val="22"/>
          <w:szCs w:val="22"/>
        </w:rPr>
        <w:t xml:space="preserve"> - „Hand in Hand“: Familienorientierte Kunsttherapie für krebserkrankte Kinder und Jugendliche sowie deren Eltern im Akutkrankenhaus</w:t>
      </w:r>
    </w:p>
    <w:p>
      <w:pPr>
        <w:rPr>
          <w:rFonts w:ascii="Open Sans" w:hAnsi="Open Sans" w:cs="Open Sans"/>
        </w:rPr>
      </w:pPr>
      <w:r>
        <w:rPr>
          <w:rFonts w:ascii="Open Sans" w:hAnsi="Open Sans" w:cs="Open Sans"/>
        </w:rPr>
        <w:t xml:space="preserve">Das Projekt „Hand in Hand“ verbindet systemisch-lösungsorientierte und kunsttherapeutische Interventionen im Setting des Akutkrankenhauses. Im Verlauf der medizinischen Behandlung von krebskranken Kindern und deren Angehörigen werden in neun kunsttherapeutischen Einheiten Teilnehmer der Intervention hinsichtlich einer offenen innerfamiliären Kommunikation gestärkt, emotionales Verarbeiten der Erkrankung gefördert und </w:t>
      </w:r>
      <w:proofErr w:type="spellStart"/>
      <w:r>
        <w:rPr>
          <w:rFonts w:ascii="Open Sans" w:hAnsi="Open Sans" w:cs="Open Sans"/>
        </w:rPr>
        <w:t>Bewältigungfähigkeiten</w:t>
      </w:r>
      <w:proofErr w:type="spellEnd"/>
      <w:r>
        <w:rPr>
          <w:rFonts w:ascii="Open Sans" w:hAnsi="Open Sans" w:cs="Open Sans"/>
        </w:rPr>
        <w:t xml:space="preserve"> aktiviert. Im künstlerischen Prozess entstehen Kunstwerke und Bilder, die durch die systemisch-lösungsorientierte Betrachtung und Reflexion als Hypothesen zur </w:t>
      </w:r>
      <w:proofErr w:type="spellStart"/>
      <w:r>
        <w:rPr>
          <w:rFonts w:ascii="Open Sans" w:hAnsi="Open Sans" w:cs="Open Sans"/>
        </w:rPr>
        <w:t>Resourcenaktivierung</w:t>
      </w:r>
      <w:proofErr w:type="spellEnd"/>
      <w:r>
        <w:rPr>
          <w:rFonts w:ascii="Open Sans" w:hAnsi="Open Sans" w:cs="Open Sans"/>
        </w:rPr>
        <w:t xml:space="preserve"> genutzt werden. Die Weiterentwicklung des Projekts mündete in das Seminar „Kunst trifft systemische Therapie: Den Impact selbst gestalten“, in dem die Kombination beider Ansätze sowie gemeinsame Prinzipien in Wort, Bild und Aktion verdeutlich und methodisch erlebbar gemacht werden. Das Seminar kann derzeit in verschiedenen systemischen Weiterbildungsinstituten als Workshop gebucht werden.</w:t>
      </w:r>
    </w:p>
    <w:p>
      <w:pPr>
        <w:rPr>
          <w:rFonts w:ascii="Open Sans" w:hAnsi="Open Sans" w:cs="Open Sans"/>
        </w:rPr>
      </w:pPr>
      <w:r>
        <w:rPr>
          <w:rFonts w:ascii="Open Sans" w:hAnsi="Open Sans" w:cs="Open Sans"/>
        </w:rPr>
        <w:t xml:space="preserve">Weitere Informationen zum Projekt sind in folgendem Artikel enthalten:  </w:t>
      </w:r>
      <w:hyperlink r:id="rId8" w:history="1">
        <w:r>
          <w:rPr>
            <w:rStyle w:val="Hyperlink"/>
            <w:rFonts w:ascii="Open Sans" w:eastAsiaTheme="majorEastAsia" w:hAnsi="Open Sans" w:cs="Open Sans"/>
            <w:b/>
            <w:bCs/>
          </w:rPr>
          <w:t>https://doi.org/10.1007/s00761-018-0491-z</w:t>
        </w:r>
      </w:hyperlink>
    </w:p>
    <w:p>
      <w:pPr>
        <w:spacing w:line="360" w:lineRule="auto"/>
        <w:ind w:right="-143"/>
        <w:rPr>
          <w:rStyle w:val="berschrift1Zchn"/>
          <w:rFonts w:ascii="Open Sans" w:hAnsi="Open Sans" w:cs="Open Sans"/>
          <w:sz w:val="22"/>
          <w:szCs w:val="22"/>
        </w:rPr>
      </w:pPr>
    </w:p>
    <w:p>
      <w:pPr>
        <w:rPr>
          <w:rFonts w:ascii="Open Sans" w:hAnsi="Open Sans" w:cs="Open Sans"/>
        </w:rPr>
      </w:pPr>
      <w:r>
        <w:rPr>
          <w:rStyle w:val="berschrift1Zchn"/>
          <w:rFonts w:ascii="Open Sans" w:hAnsi="Open Sans" w:cs="Open Sans"/>
          <w:sz w:val="22"/>
          <w:szCs w:val="22"/>
        </w:rPr>
        <w:t xml:space="preserve">Luise Heinig, Michael </w:t>
      </w:r>
      <w:proofErr w:type="spellStart"/>
      <w:r>
        <w:rPr>
          <w:rStyle w:val="berschrift1Zchn"/>
          <w:rFonts w:ascii="Open Sans" w:hAnsi="Open Sans" w:cs="Open Sans"/>
          <w:sz w:val="22"/>
          <w:szCs w:val="22"/>
        </w:rPr>
        <w:t>Padel</w:t>
      </w:r>
      <w:proofErr w:type="spellEnd"/>
      <w:r>
        <w:rPr>
          <w:rStyle w:val="berschrift1Zchn"/>
          <w:rFonts w:ascii="Open Sans" w:hAnsi="Open Sans" w:cs="Open Sans"/>
          <w:sz w:val="22"/>
          <w:szCs w:val="22"/>
        </w:rPr>
        <w:t xml:space="preserve">, </w:t>
      </w:r>
      <w:r>
        <w:rPr>
          <w:rStyle w:val="berschrift1Zchn"/>
          <w:rFonts w:ascii="Open Sans" w:hAnsi="Open Sans" w:cs="Open Sans"/>
          <w:b w:val="0"/>
          <w:sz w:val="22"/>
          <w:szCs w:val="22"/>
        </w:rPr>
        <w:t>Wo der Weg mich hinführt</w:t>
      </w:r>
      <w:r>
        <w:rPr>
          <w:rStyle w:val="berschrift1Zchn"/>
          <w:rFonts w:ascii="Open Sans" w:hAnsi="Open Sans" w:cs="Open Sans"/>
          <w:b w:val="0"/>
          <w:sz w:val="22"/>
          <w:szCs w:val="22"/>
        </w:rPr>
        <w:br/>
      </w:r>
      <w:r>
        <w:rPr>
          <w:rFonts w:ascii="Open Sans" w:hAnsi="Open Sans" w:cs="Open Sans"/>
        </w:rPr>
        <w:t xml:space="preserve">Das Projekt „Wo der Weg mich hinführt“ ist das Ergebnis eines prozesshaften, kreativen Dialoges zwischen einer Gestalterin und einem systemischen Therapeuten. </w:t>
      </w:r>
    </w:p>
    <w:p>
      <w:pPr>
        <w:rPr>
          <w:rFonts w:ascii="Open Sans" w:hAnsi="Open Sans" w:cs="Open Sans"/>
        </w:rPr>
      </w:pPr>
      <w:r>
        <w:rPr>
          <w:rFonts w:ascii="Open Sans" w:hAnsi="Open Sans" w:cs="Open Sans"/>
        </w:rPr>
        <w:t xml:space="preserve">Endprodukte sind ein Kartenset aus 24 Bild-Text-Kombinationen und ein Buch, welches diese auf narrative Weise zusammenfasst. Das Projekt entstand als Teilprojekt einer Bachelorarbeit zum Thema „Fotografisches Bildmaterial in der systemischen Beratung und Therapie“ im Studiengang Kommunikationsdesign. </w:t>
      </w:r>
    </w:p>
    <w:p>
      <w:pPr>
        <w:rPr>
          <w:rFonts w:ascii="Open Sans" w:hAnsi="Open Sans" w:cs="Open Sans"/>
        </w:rPr>
      </w:pPr>
      <w:r>
        <w:rPr>
          <w:rFonts w:ascii="Open Sans" w:hAnsi="Open Sans" w:cs="Open Sans"/>
        </w:rPr>
        <w:t xml:space="preserve">In der Verflechtung von Fotografien und Texten entstehen Assoziations- und Interpretationsspielräume, die dazu einladen, Impulse wahrzunehmen und kreativ fortzuführen oder neue Perspektiven einzunehmen. Die Bild-Text-Kombinationen können ganz individuell zu verschiedenen Methoden hinzugezogen werden und bieten somit ein flexibles Arbeitsmaterial für eine systemische Beratung oder Therapie. </w:t>
      </w:r>
    </w:p>
    <w:p>
      <w:pPr>
        <w:ind w:right="-142"/>
        <w:rPr>
          <w:rStyle w:val="berschrift1Zchn"/>
          <w:rFonts w:ascii="Open Sans" w:hAnsi="Open Sans" w:cs="Open Sans"/>
          <w:sz w:val="22"/>
          <w:szCs w:val="22"/>
        </w:rPr>
      </w:pPr>
    </w:p>
    <w:p>
      <w:pPr>
        <w:ind w:right="-142"/>
        <w:rPr>
          <w:rFonts w:ascii="Open Sans" w:hAnsi="Open Sans" w:cs="Open Sans"/>
        </w:rPr>
      </w:pPr>
      <w:bookmarkStart w:id="0" w:name="_GoBack"/>
      <w:bookmarkEnd w:id="0"/>
      <w:r>
        <w:rPr>
          <w:rStyle w:val="berschrift1Zchn"/>
          <w:rFonts w:ascii="Open Sans" w:hAnsi="Open Sans" w:cs="Open Sans"/>
          <w:sz w:val="22"/>
          <w:szCs w:val="22"/>
        </w:rPr>
        <w:t xml:space="preserve">Der </w:t>
      </w:r>
      <w:proofErr w:type="spellStart"/>
      <w:r>
        <w:rPr>
          <w:rStyle w:val="berschrift1Zchn"/>
          <w:rFonts w:ascii="Open Sans" w:hAnsi="Open Sans" w:cs="Open Sans"/>
          <w:sz w:val="22"/>
          <w:szCs w:val="22"/>
        </w:rPr>
        <w:t>freiraumschreiber</w:t>
      </w:r>
      <w:proofErr w:type="spellEnd"/>
      <w:r>
        <w:rPr>
          <w:rStyle w:val="berschrift1Zchn"/>
          <w:rFonts w:ascii="Open Sans" w:hAnsi="Open Sans" w:cs="Open Sans"/>
          <w:sz w:val="22"/>
          <w:szCs w:val="22"/>
        </w:rPr>
        <w:t xml:space="preserve">/die </w:t>
      </w:r>
      <w:proofErr w:type="spellStart"/>
      <w:r>
        <w:rPr>
          <w:rStyle w:val="berschrift1Zchn"/>
          <w:rFonts w:ascii="Open Sans" w:hAnsi="Open Sans" w:cs="Open Sans"/>
          <w:sz w:val="22"/>
          <w:szCs w:val="22"/>
        </w:rPr>
        <w:t>freiraumschreiberin</w:t>
      </w:r>
      <w:proofErr w:type="spellEnd"/>
      <w:r>
        <w:rPr>
          <w:rStyle w:val="berschrift1Zchn"/>
          <w:rFonts w:ascii="Open Sans" w:hAnsi="Open Sans" w:cs="Open Sans"/>
          <w:sz w:val="22"/>
          <w:szCs w:val="22"/>
        </w:rPr>
        <w:t>, Systemische Berichtswesen</w:t>
      </w:r>
      <w:r>
        <w:rPr>
          <w:rStyle w:val="berschrift1Zchn"/>
          <w:rFonts w:ascii="Open Sans" w:hAnsi="Open Sans" w:cs="Open Sans"/>
          <w:sz w:val="22"/>
          <w:szCs w:val="22"/>
        </w:rPr>
        <w:br/>
      </w:r>
      <w:r>
        <w:rPr>
          <w:rFonts w:ascii="Open Sans" w:hAnsi="Open Sans" w:cs="Open Sans"/>
        </w:rPr>
        <w:t xml:space="preserve">Wie würde wohl ein systemisches Berichtswesen aussehen? Wir glauben, dass wir es für die </w:t>
      </w:r>
      <w:proofErr w:type="spellStart"/>
      <w:r>
        <w:rPr>
          <w:rFonts w:ascii="Open Sans" w:hAnsi="Open Sans" w:cs="Open Sans"/>
        </w:rPr>
        <w:t>freiraumwohnung</w:t>
      </w:r>
      <w:proofErr w:type="spellEnd"/>
      <w:r>
        <w:rPr>
          <w:rFonts w:ascii="Open Sans" w:hAnsi="Open Sans" w:cs="Open Sans"/>
        </w:rPr>
        <w:t xml:space="preserve"> GmbH gefunden haben. Unsere Berichte entstehen durch ein Interview, was durch eine Fachkraft, die nicht an der Fallarbeit beteiligt ist, durchgeführt wird. In diesem </w:t>
      </w:r>
      <w:r>
        <w:rPr>
          <w:rFonts w:ascii="Open Sans" w:hAnsi="Open Sans" w:cs="Open Sans"/>
        </w:rPr>
        <w:lastRenderedPageBreak/>
        <w:t xml:space="preserve">Interview werden alle am Hilfeplanprozess Beteiligten gebeten, zu überwiegend systemischen Fragen, zu antworten. Aus den Antworten entsteht so nach und nach ein Bericht, der dem Jugendamt (meistens im Vorfeld eines </w:t>
      </w:r>
      <w:proofErr w:type="spellStart"/>
      <w:r>
        <w:rPr>
          <w:rFonts w:ascii="Open Sans" w:hAnsi="Open Sans" w:cs="Open Sans"/>
        </w:rPr>
        <w:t>HPG´s</w:t>
      </w:r>
      <w:proofErr w:type="spellEnd"/>
      <w:r>
        <w:rPr>
          <w:rFonts w:ascii="Open Sans" w:hAnsi="Open Sans" w:cs="Open Sans"/>
        </w:rPr>
        <w:t xml:space="preserve">) zugesandt wird. Wir beteiligen so die Klienten aktiv an der Hilfe, sorgen für Transparenz und Augenhöhe, geben Raum für Kritik und oftmals generieren wir neue Informationen für die Menschen, die bei diesem Interview dabei sind. Wir nennen die Interviewer </w:t>
      </w:r>
      <w:proofErr w:type="spellStart"/>
      <w:r>
        <w:rPr>
          <w:rFonts w:ascii="Open Sans" w:hAnsi="Open Sans" w:cs="Open Sans"/>
        </w:rPr>
        <w:t>freiraumschreiber</w:t>
      </w:r>
      <w:proofErr w:type="spellEnd"/>
      <w:r>
        <w:rPr>
          <w:rFonts w:ascii="Open Sans" w:hAnsi="Open Sans" w:cs="Open Sans"/>
        </w:rPr>
        <w:t xml:space="preserve">. Das sind pädagogische Fachkräfte, die für diese Aufgabe besonders qualifiziert wurden, zum Beispiel durch Fortbildungen von einer Journalistin. Für mehr Infos besuchen sie gerne unsere Homepage: </w:t>
      </w:r>
      <w:hyperlink r:id="rId9" w:history="1">
        <w:r>
          <w:rPr>
            <w:rFonts w:ascii="Open Sans" w:hAnsi="Open Sans" w:cs="Open Sans"/>
          </w:rPr>
          <w:t>http://www.freiraumwohnung.de</w:t>
        </w:r>
      </w:hyperlink>
      <w:r>
        <w:rPr>
          <w:rFonts w:ascii="Open Sans" w:hAnsi="Open Sans" w:cs="Open Sans"/>
        </w:rPr>
        <w:t xml:space="preserve"> und/oder schreiben Sie uns an info@freiraumwohnung.de </w:t>
      </w:r>
    </w:p>
    <w:p>
      <w:pPr>
        <w:spacing w:line="360" w:lineRule="auto"/>
        <w:ind w:right="-143"/>
        <w:rPr>
          <w:rStyle w:val="berschrift1Zchn"/>
          <w:rFonts w:ascii="Open Sans" w:hAnsi="Open Sans" w:cs="Open Sans"/>
          <w:sz w:val="22"/>
          <w:szCs w:val="22"/>
        </w:rPr>
      </w:pPr>
    </w:p>
    <w:sectPr>
      <w:headerReference w:type="default" r:id="rId10"/>
      <w:pgSz w:w="11906" w:h="16838"/>
      <w:pgMar w:top="1417"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DE"/>
      </w:rPr>
      <w:drawing>
        <wp:anchor distT="0" distB="0" distL="114300" distR="114300" simplePos="0" relativeHeight="251658240" behindDoc="1" locked="0" layoutInCell="1" allowOverlap="1">
          <wp:simplePos x="0" y="0"/>
          <wp:positionH relativeFrom="column">
            <wp:posOffset>-86360</wp:posOffset>
          </wp:positionH>
          <wp:positionV relativeFrom="paragraph">
            <wp:posOffset>-151130</wp:posOffset>
          </wp:positionV>
          <wp:extent cx="1758315" cy="520700"/>
          <wp:effectExtent l="0" t="0" r="0" b="0"/>
          <wp:wrapTight wrapText="bothSides">
            <wp:wrapPolygon edited="0">
              <wp:start x="0" y="0"/>
              <wp:lineTo x="0" y="20546"/>
              <wp:lineTo x="21296" y="20546"/>
              <wp:lineTo x="21296" y="0"/>
              <wp:lineTo x="0" y="0"/>
            </wp:wrapPolygon>
          </wp:wrapTight>
          <wp:docPr id="1" name="Grafik 1" descr="SG_Logo_2013_mit_wortmarke 7,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2013_mit_wortmarke 7,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KeinLeerraum">
    <w:name w:val="No Spacing"/>
    <w:uiPriority w:val="1"/>
    <w:qFormat/>
    <w:pPr>
      <w:spacing w:after="0" w:line="240" w:lineRule="auto"/>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KeinLeerraum">
    <w:name w:val="No Spacing"/>
    <w:uiPriority w:val="1"/>
    <w:qFormat/>
    <w:pPr>
      <w:spacing w:after="0" w:line="240" w:lineRule="auto"/>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70725">
      <w:bodyDiv w:val="1"/>
      <w:marLeft w:val="0"/>
      <w:marRight w:val="0"/>
      <w:marTop w:val="0"/>
      <w:marBottom w:val="0"/>
      <w:divBdr>
        <w:top w:val="none" w:sz="0" w:space="0" w:color="auto"/>
        <w:left w:val="none" w:sz="0" w:space="0" w:color="auto"/>
        <w:bottom w:val="none" w:sz="0" w:space="0" w:color="auto"/>
        <w:right w:val="none" w:sz="0" w:space="0" w:color="auto"/>
      </w:divBdr>
      <w:divsChild>
        <w:div w:id="1663503252">
          <w:marLeft w:val="0"/>
          <w:marRight w:val="0"/>
          <w:marTop w:val="0"/>
          <w:marBottom w:val="0"/>
          <w:divBdr>
            <w:top w:val="none" w:sz="0" w:space="0" w:color="auto"/>
            <w:left w:val="none" w:sz="0" w:space="0" w:color="auto"/>
            <w:bottom w:val="none" w:sz="0" w:space="0" w:color="auto"/>
            <w:right w:val="none" w:sz="0" w:space="0" w:color="auto"/>
          </w:divBdr>
        </w:div>
      </w:divsChild>
    </w:div>
    <w:div w:id="17850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761-018-0491-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iraumwohn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3B76-64B5-467B-B62C-6BEF1B3B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42F2FDD2.dotm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2018-06-20T09:58:00Z</cp:lastPrinted>
  <dcterms:created xsi:type="dcterms:W3CDTF">2019-06-04T15:17:00Z</dcterms:created>
  <dcterms:modified xsi:type="dcterms:W3CDTF">2019-06-04T15:17:00Z</dcterms:modified>
</cp:coreProperties>
</file>